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jc w:val="both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魏编办字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〔2018〕2号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jc w:val="both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魏县机构编制委员会办公室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关于做好201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7</w:t>
      </w:r>
      <w:r>
        <w:rPr>
          <w:rFonts w:hint="eastAsia" w:ascii="宋体" w:hAnsi="宋体" w:eastAsia="宋体" w:cs="宋体"/>
          <w:sz w:val="44"/>
          <w:szCs w:val="44"/>
        </w:rPr>
        <w:t>年度事业单位法人年度报告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工作的通知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各乡镇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县直有关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按照《事业单位登记管理暂行条例》（以下简称《条例》）及《事业单位登记管理暂行条例实施细则》（以下简称《实施细则》）有关规定和要求，为做好201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年度事业单位法人年度报告工作，现将有关事项通知如下：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 xml:space="preserve"> 一、参加201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 w:cs="黑体"/>
          <w:sz w:val="32"/>
          <w:szCs w:val="32"/>
        </w:rPr>
        <w:t>年度报告工作的范围和时间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在魏县事业单位登记管理局进行登记的事业单位法人，均要参加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2017年度事业单位法人年度报告工作。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年度事业单位法人年度报告工作从201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年1月1日开始，到201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年3月31日结束，逾期年报系统自动关闭，不再办理。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二、提交材料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（一）《事业单位法人年度报告书》。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（二）《事业单位法人证书》正本和副本。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（三）事业单位201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年度资产负债表（请加盖举办单位财务章和本单位财务章后上传）。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（四）有关资质认可或者执业许可证明文件（业务范围不涉及资质认可事项或执业许可事项的除外）。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（五）登记管理机关要求提交的其他相关文件。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三、报告程序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（一）事业单位法人要按照《条例》、《实施细则》和《事业单位法人年度报告书》规定的事项，对201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年度工作进行全面自我检查。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（二）事业单位使用《事业单位网上登记管理专用光盘》或使用二维码登录系统，下载《事业单位法人年度报告书》，填写完成后报送举办单位进行保密审查，由举办单位签署保密审查意见（意见格式为“符合保密相关规定，同意公示。”）、负责人签字、日期并加盖举办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事业单位将经过保密审查的年度报告书（纸质版）扫描或拍照上传至“登记管理机关要求提交的其他相关文件”项目下，一并提交至登记管理机关。事业单位应保证经过举办单位保密审查的年度报告书内容（纸质版）与光盘中提交的年度报告书内容一致，若不一致，登记管理机关予以退回，事业单位改正后重新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《事业单位法人年度报告书》正常提交后，事业单位应通过光盘或二维码认真查看提交状态，显示“已提交”为提交成功，等待登记管理机关审核，审核通过后提交状态会显示“已通过”，不再提交年度报告纸质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不宜对外公开事业单位年度报告书内容的事业单位，应将经举办单位保密审查的《事业单位法人年度报告书》（纸质版）面交登记管理机关，不再扫描上传。网上提交年度报告书时，在“举办单位意见”栏目中，填写“经审查，不宜公开”的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（六）年度报告审核完毕后，各单位须要在各自网站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（或网络红页）上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公开各自单位的事业单位法人年度报告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四、《事业单位法人年度报告书》填报要求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（一）《事业单位法人年度报告书》封面要求加盖事业单位公章，“法定代表人”一栏须由法定代表人亲笔签名，不得他人代签或打印。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（二）“对《条例》和《实施细则》有关变更规定的执行情况”一栏填写：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1、2017年度有无办理变更登记，如有变更，填写变更事项，如无变更事项，填写“无”。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2、有无未按时限规定报送年度报告或申请相关登记事项情形，如实填写。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（三）“开展业务活动情况”一栏填写201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年度按照登记的宗旨和业务范围，开展了哪些具体的业务活动，字数不得少于500字。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（四）“经费来源”：全额拨款和差额拨款的选择“财政补助”；其余的选择“非财政补助”。“补充经费来源”按实际的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“经费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来源”填写，如财政性资金基本保障等。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（五）“受奖惩和有关评估情况”：填写单位受奖惩和有关评估的具体情况。请如实填报并提供证件原件和复印件。没有的必须填写“无”。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（六）“接受捐赠及其使用情况”：填写单位接受捐赠资助的数量、方式、使用方向和使用结果等。没有接受的必须填写“无”。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（七）“从业人数”：填写实有在职人数，包括按照国家的有关规定通过签订（一年以上）劳动合同录用的人员（不含离退休返聘人员、短期临时工、季节工以及未按有关规定招用的人员等）。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（八）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“举办单位意见”一栏填写举办单位签署保密审查意见、日期后，负责人签字并加盖举办单位公章。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该年度报告书情况属实，并经保密审查，符合保密相关规定，同意公示。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该年度报告书情况属实，经审查，不宜公开。（这种情况必须事先与登记管理机关沟通）。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（九）“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相关资质认可或执业许可证明文件及有效期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”一栏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本单位业务范围涉及的资质认可或执业许可证明文件，涉及多项的，应分别填写并说明有效期；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本单位业务范围中不涉及资质认可或执业许可事项的请填报“本单位业务不涉及资质认可或执业许可事项”。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（十）《事业单位法人年度报告书》，要求用office word打印，A4纸型正反面打印。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）《事业单位法人年度报告书》纸质版，由事业单位自行存档，以备登记管理机关抽查。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事业单位法人年度报告是根据《条例》、《实施细则》的规定建立的法定程序报告制度。实施年度报告制度，有利于全面了解事业单位的活动情况、生存状态和发展趋势，促进事业单位的自我规范，增强社会责任感。各有关部门和事业单位接此通知后，要及时将通知传达到所属事业单位和具体办理工作人员，对年度报告工作做出安排，并对所属事业单位填报的《事业单位法人年度报告书》认真审核把关。为保障人民群众知情权和监督权的管理需要，促进事业单位提高公益服务水平，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年度报告工作结束后，我办将在“河北魏县机构编制网”上公开事业单位法人年度报告。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地址：魏县长安大道东段89号60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室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3312310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微信号：wxdjj606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魏县机构编制委员会办公室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640" w:lineRule="exact"/>
        <w:ind w:right="160"/>
        <w:rPr>
          <w:rFonts w:hint="eastAsia" w:ascii="Times New Roman" w:hAnsi="Times New Roman" w:eastAsia="黑体" w:cs="Times New Roman"/>
          <w:sz w:val="32"/>
          <w:lang w:eastAsia="zh-CN"/>
        </w:rPr>
      </w:pPr>
    </w:p>
    <w:p>
      <w:pPr>
        <w:pStyle w:val="10"/>
        <w:spacing w:line="560" w:lineRule="exact"/>
        <w:textAlignment w:val="baseline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15875</wp:posOffset>
                </wp:positionV>
                <wp:extent cx="5695950" cy="635"/>
                <wp:effectExtent l="0" t="0" r="0" b="0"/>
                <wp:wrapNone/>
                <wp:docPr id="4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0.55pt;margin-top:1.25pt;height:0.05pt;width:448.5pt;z-index:251658240;mso-width-relative:page;mso-height-relative:page;" filled="f" stroked="t" coordsize="21600,21600" o:gfxdata="UEsDBAoAAAAAAIdO4kAAAAAAAAAAAAAAAAAEAAAAZHJzL1BLAwQUAAAACACHTuJAr0O3CtEAAAAF&#10;AQAADwAAAGRycy9kb3ducmV2LnhtbE2OPU/EMBBEeyT+g7VINCfOThCnEOJcAaSj4QDR7sVLEhGv&#10;c7HvA349SwXl04xmXrU++VEdaI5DYAvZ0oAiboMbuLPw+tJcFaBiQnY4BiYLXxRhXZ+fVVi6cORn&#10;OmxSp2SEY4kW+pSmUuvY9uQxLsNELNlHmD0mwbnTbsajjPtR58astMeB5aHHie57aj83e28hNm+0&#10;a74X7cK8X3eB8t3D0yNae3mRmTtQiU7prwy/+qIOtThtw55dVKNwJkUL+Q0oSYvbQngrvAJdV/q/&#10;ff0DUEsDBBQAAAAIAIdO4kB6q53azwEAAI8DAAAOAAAAZHJzL2Uyb0RvYy54bWytU0tu2zAQ3Rfo&#10;HQjua9lOZNSC5SziJJuiNdD2AGOSkgjwBw5j2WfpNbrqpsfJNTqkXaefTVFEC2rIeXya92a0ujlY&#10;w/Yqovau5bPJlDPlhJfa9S3//On+zVvOMIGTYLxTLT8q5Dfr169WY2jU3A/eSBUZkThsxtDyIaXQ&#10;VBWKQVnAiQ/KUbLz0UKibewrGWEkdmuq+XS6qEYfZYheKEQ63ZySfF34u06J9KHrUCVmWk61pbLG&#10;su7yWq1X0PQRwqDFuQz4jyosaEcfvVBtIAF7jPovKqtF9Oi7NBHeVr7rtFBFA6mZTf9Q83GAoIoW&#10;MgfDxSZ8OVrxfr+NTMuWX3PmwFKLnr58ffr2nV1nb8aADUFu3Taedxi2MQs9dNHmN0lgh+Ln8eKn&#10;OiQm6LBeLOtlTbYLyi2u6sxYPV8NEdOD8pbloOVGuywWGti/w3SC/oTkY+PY2PJlPa+JEGhWOgOJ&#10;QhuoenR9uYveaHmvjck3MPa7WxPZHnL3y3Mu4TdY/sgGcDjhSirDoBkUyDsnWToG8sXRAPNcglWS&#10;M6No3nNUkAm0+RckqTeOTMi+npzM0c7LI3XhMUTdD+TErFSZM9T1Ytl5QvNY/bovTM//0fo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r0O3CtEAAAAFAQAADwAAAAAAAAABACAAAAAiAAAAZHJzL2Rv&#10;d25yZXYueG1sUEsBAhQAFAAAAAgAh07iQHqrndrPAQAAjwMAAA4AAAAAAAAAAQAgAAAAIA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 xml:space="preserve">  魏县机构编制委员会办公室      　　　　　  20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日印发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highlight w:val="none"/>
          <w:lang w:eastAsia="zh-C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41275</wp:posOffset>
                </wp:positionV>
                <wp:extent cx="5695950" cy="635"/>
                <wp:effectExtent l="0" t="0" r="0" b="0"/>
                <wp:wrapNone/>
                <wp:docPr id="3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0.55pt;margin-top:3.25pt;height:0.05pt;width:448.5pt;z-index:251659264;mso-width-relative:page;mso-height-relative:page;" filled="f" stroked="t" coordsize="21600,21600" o:gfxdata="UEsDBAoAAAAAAIdO4kAAAAAAAAAAAAAAAAAEAAAAZHJzL1BLAwQUAAAACACHTuJAYfAKfNEAAAAF&#10;AQAADwAAAGRycy9kb3ducmV2LnhtbE2OPU/EMBBEeyT+g7VINCfOziGiEOJcAaSj4QDR7sVLEhGv&#10;c7HvA349SwXl04xmXrU++VEdaI5DYAvZ0oAiboMbuLPw+tJcFaBiQnY4BiYLXxRhXZ+fVVi6cORn&#10;OmxSp2SEY4kW+pSmUuvY9uQxLsNELNlHmD0mwbnTbsajjPtRr4zJtceB5aHHie57aj83e28hNm+0&#10;a74X7cK8X3eBVruHp0e09vIiM3egEp3SXxl+9UUdanHahj27qEbhTIoW8htQkha3hfBWOAddV/q/&#10;ff0DUEsDBBQAAAAIAIdO4kCHNU0F0QEAAI8DAAAOAAAAZHJzL2Uyb0RvYy54bWytU0tu2zAQ3RfI&#10;HQjua9kOZNSC5SziJpuiNdDmAGOSkgjwBw5j2WfpNbrqpsfJNTqkHSdtN0VRL+ghZ/jmvcfR6uZg&#10;DduriNq7ls8mU86UE15q17f84cvd23ecYQInwXinWn5UyG/WV29WY2jU3A/eSBUZgThsxtDyIaXQ&#10;VBWKQVnAiQ/KUbLz0UKibewrGWEkdGuq+XS6qEYfZYheKEQ63ZySfF3wu06J9KnrUCVmWk7cUllj&#10;WXd5rdYraPoIYdDiTAP+gYUF7ajpBWoDCdhj1H9AWS2iR9+lifC28l2nhSoaSM1s+puazwMEVbSQ&#10;ORguNuH/gxUf99vItGz5NWcOLD3R09dvT99/sDp7MwZsqOTWbeN5h2Ebs9BDF23+JwnsUPw8XvxU&#10;h8QEHdaLZb2syXZBucV1QaxeroaI6V55y3LQcqNdFgsN7D9gonZU+lySj41jY8uX9bwmQKBZ6Qwk&#10;Cm0g9uj6che90fJOG5NvYOx3tyayPeTXL78sinB/KctNNoDDqa6kTnMxKJDvnWTpGMgXRwPMMwWr&#10;JGdG0bzniAChSaDN31RSa+OIQfb15GSOdl4e6RUeQ9T9QE7MCsucoVcvfM8Tmsfq9b4gvXxH6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h8Ap80QAAAAUBAAAPAAAAAAAAAAEAIAAAACIAAABkcnMv&#10;ZG93bnJldi54bWxQSwECFAAUAAAACACHTuJAhzVNBdEBAACPAwAADgAAAAAAAAABACAAAAAg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w:t xml:space="preserve">           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 xml:space="preserve">                                              </w:t>
      </w:r>
      <w:bookmarkStart w:id="0" w:name="_GoBack"/>
      <w:bookmarkEnd w:id="0"/>
    </w:p>
    <w:sectPr>
      <w:footerReference r:id="rId3" w:type="default"/>
      <w:pgSz w:w="11906" w:h="16838"/>
      <w:pgMar w:top="2154" w:right="1474" w:bottom="2154" w:left="1474" w:header="851" w:footer="992" w:gutter="0"/>
      <w:pgNumType w:fmt="numberInDash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algun Gothic">
    <w:altName w:val="Times New Roman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GungsuhChe">
    <w:altName w:val="Times New Roman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Gungsuh">
    <w:altName w:val="Times New Roman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ulimChe">
    <w:altName w:val="Times New Roman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Times New Roman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Times New Roman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Dotum">
    <w:altName w:val="Times New Roman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宋体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BatangChe">
    <w:altName w:val="Times New Roman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Batang">
    <w:altName w:val="Times New Roman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楷体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微软雅黑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16959"/>
    <w:rsid w:val="00C95DB1"/>
    <w:rsid w:val="05941273"/>
    <w:rsid w:val="070A2B5F"/>
    <w:rsid w:val="0F4678A9"/>
    <w:rsid w:val="0F971AFB"/>
    <w:rsid w:val="136C252C"/>
    <w:rsid w:val="15441B55"/>
    <w:rsid w:val="169C758C"/>
    <w:rsid w:val="16FF3918"/>
    <w:rsid w:val="18670420"/>
    <w:rsid w:val="1A06070C"/>
    <w:rsid w:val="1ADC374A"/>
    <w:rsid w:val="1B493941"/>
    <w:rsid w:val="1B7260A2"/>
    <w:rsid w:val="1BA94C37"/>
    <w:rsid w:val="1C821CCE"/>
    <w:rsid w:val="1F456419"/>
    <w:rsid w:val="24DF5225"/>
    <w:rsid w:val="261C0F67"/>
    <w:rsid w:val="26807DA5"/>
    <w:rsid w:val="27A16959"/>
    <w:rsid w:val="2AD732BB"/>
    <w:rsid w:val="2B673993"/>
    <w:rsid w:val="2B9B1F94"/>
    <w:rsid w:val="2E1E30EA"/>
    <w:rsid w:val="2F1161A6"/>
    <w:rsid w:val="2FFD3E2F"/>
    <w:rsid w:val="36C33F12"/>
    <w:rsid w:val="39ED79E2"/>
    <w:rsid w:val="42184858"/>
    <w:rsid w:val="46B118F8"/>
    <w:rsid w:val="4A9B4B72"/>
    <w:rsid w:val="4AF927F0"/>
    <w:rsid w:val="4CA205CE"/>
    <w:rsid w:val="4D7A5B1A"/>
    <w:rsid w:val="4E6D5166"/>
    <w:rsid w:val="50AE049C"/>
    <w:rsid w:val="523F66CD"/>
    <w:rsid w:val="560C1084"/>
    <w:rsid w:val="59CF3395"/>
    <w:rsid w:val="5AA85813"/>
    <w:rsid w:val="5B5359AD"/>
    <w:rsid w:val="5DFF6639"/>
    <w:rsid w:val="62AD1D59"/>
    <w:rsid w:val="669A302C"/>
    <w:rsid w:val="682218D7"/>
    <w:rsid w:val="72B94B76"/>
    <w:rsid w:val="762723A2"/>
    <w:rsid w:val="76D6564F"/>
    <w:rsid w:val="773C38D8"/>
    <w:rsid w:val="77E1020E"/>
    <w:rsid w:val="78A04229"/>
    <w:rsid w:val="78BB55C9"/>
    <w:rsid w:val="7D2278D0"/>
    <w:rsid w:val="7FA345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Hyperlink"/>
    <w:basedOn w:val="5"/>
    <w:qFormat/>
    <w:uiPriority w:val="0"/>
    <w:rPr>
      <w:color w:val="0000FF"/>
      <w:u w:val="none"/>
    </w:rPr>
  </w:style>
  <w:style w:type="paragraph" w:customStyle="1" w:styleId="10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2016-12-27T00:24:00Z</dcterms:created>
  <dc:creator>Administrator</dc:creator>
  <cp:lastModifiedBy>勿忘初心</cp:lastModifiedBy>
  <cp:lastPrinted>2017-02-08T02:18:00Z</cp:lastPrinted>
  <dcterms:modified xsi:type="dcterms:W3CDTF">2018-01-07T00:23:35Z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